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A8" w:rsidRDefault="00174FA8" w:rsidP="00174F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Публикация тезисов является  платной и составляет </w:t>
      </w:r>
      <w:r w:rsidRPr="002E1C26">
        <w:rPr>
          <w:b/>
          <w:sz w:val="26"/>
          <w:szCs w:val="26"/>
        </w:rPr>
        <w:t>200 руб.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за одну работу</w:t>
      </w:r>
      <w:r>
        <w:rPr>
          <w:sz w:val="26"/>
          <w:szCs w:val="26"/>
        </w:rPr>
        <w:t xml:space="preserve">. </w:t>
      </w:r>
      <w:r w:rsidRPr="002E1C26">
        <w:rPr>
          <w:b/>
          <w:sz w:val="26"/>
          <w:szCs w:val="26"/>
        </w:rPr>
        <w:t>Реквизиты</w:t>
      </w:r>
      <w:r>
        <w:rPr>
          <w:sz w:val="26"/>
          <w:szCs w:val="26"/>
        </w:rPr>
        <w:t xml:space="preserve"> для оплаты 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>. ниже.</w:t>
      </w:r>
    </w:p>
    <w:p w:rsidR="002E1C26" w:rsidRDefault="002E1C26" w:rsidP="00174F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15 февраля 2021 г. необходимо направить электронный вариант тезисов на почту </w:t>
      </w:r>
      <w:hyperlink r:id="rId5" w:history="1">
        <w:r w:rsidRPr="002E1C26">
          <w:rPr>
            <w:rStyle w:val="a3"/>
            <w:b/>
            <w:color w:val="auto"/>
            <w:sz w:val="26"/>
            <w:szCs w:val="26"/>
            <w:u w:val="none"/>
          </w:rPr>
          <w:t>nauka@cir.tgl.ru</w:t>
        </w:r>
      </w:hyperlink>
      <w:r>
        <w:rPr>
          <w:sz w:val="26"/>
          <w:szCs w:val="26"/>
        </w:rPr>
        <w:t xml:space="preserve"> и прикрепить </w:t>
      </w:r>
      <w:r w:rsidRPr="002E1C26">
        <w:rPr>
          <w:b/>
          <w:sz w:val="26"/>
          <w:szCs w:val="26"/>
        </w:rPr>
        <w:t>чек</w:t>
      </w:r>
      <w:r>
        <w:rPr>
          <w:sz w:val="26"/>
          <w:szCs w:val="26"/>
        </w:rPr>
        <w:t xml:space="preserve"> об оплате. Требования и рекомендации к тезисам представлены в Положении об НПК.</w:t>
      </w:r>
    </w:p>
    <w:p w:rsidR="00174FA8" w:rsidRDefault="00174FA8" w:rsidP="00174F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Оплатить можно также в МБОУ ДО ГЦИР в день работы </w:t>
      </w:r>
      <w:r w:rsidR="002E1C26">
        <w:rPr>
          <w:sz w:val="26"/>
          <w:szCs w:val="26"/>
        </w:rPr>
        <w:t xml:space="preserve">секции карточкой </w:t>
      </w:r>
      <w:r w:rsidR="002E1C26" w:rsidRPr="002E1C26">
        <w:rPr>
          <w:b/>
          <w:sz w:val="26"/>
          <w:szCs w:val="26"/>
        </w:rPr>
        <w:t>через терминал</w:t>
      </w:r>
      <w:r w:rsidR="002E1C26">
        <w:rPr>
          <w:sz w:val="26"/>
          <w:szCs w:val="26"/>
        </w:rPr>
        <w:t>, тогда чек прикреплять необязательно.</w:t>
      </w:r>
    </w:p>
    <w:p w:rsidR="00174FA8" w:rsidRDefault="00174FA8" w:rsidP="00174FA8">
      <w:pPr>
        <w:spacing w:line="276" w:lineRule="auto"/>
        <w:ind w:firstLine="709"/>
        <w:jc w:val="both"/>
        <w:rPr>
          <w:sz w:val="12"/>
          <w:szCs w:val="16"/>
        </w:rPr>
      </w:pPr>
    </w:p>
    <w:tbl>
      <w:tblPr>
        <w:tblW w:w="7222" w:type="dxa"/>
        <w:tblLook w:val="04A0"/>
      </w:tblPr>
      <w:tblGrid>
        <w:gridCol w:w="3972"/>
        <w:gridCol w:w="648"/>
        <w:gridCol w:w="2602"/>
      </w:tblGrid>
      <w:tr w:rsidR="00174FA8" w:rsidTr="00174FA8">
        <w:trPr>
          <w:trHeight w:val="460"/>
        </w:trPr>
        <w:tc>
          <w:tcPr>
            <w:tcW w:w="3972" w:type="dxa"/>
          </w:tcPr>
          <w:p w:rsidR="00174FA8" w:rsidRDefault="00174FA8">
            <w:pPr>
              <w:jc w:val="center"/>
              <w:rPr>
                <w:b/>
              </w:rPr>
            </w:pPr>
            <w:r>
              <w:br w:type="page"/>
            </w:r>
          </w:p>
        </w:tc>
        <w:tc>
          <w:tcPr>
            <w:tcW w:w="648" w:type="dxa"/>
          </w:tcPr>
          <w:p w:rsidR="00174FA8" w:rsidRDefault="00174FA8">
            <w:pPr>
              <w:rPr>
                <w:b/>
              </w:rPr>
            </w:pPr>
          </w:p>
        </w:tc>
        <w:tc>
          <w:tcPr>
            <w:tcW w:w="2602" w:type="dxa"/>
          </w:tcPr>
          <w:p w:rsidR="00174FA8" w:rsidRDefault="00174FA8">
            <w:pPr>
              <w:rPr>
                <w:b/>
              </w:rPr>
            </w:pPr>
          </w:p>
        </w:tc>
      </w:tr>
      <w:tr w:rsidR="00174FA8" w:rsidTr="00174FA8">
        <w:trPr>
          <w:trHeight w:val="460"/>
        </w:trPr>
        <w:tc>
          <w:tcPr>
            <w:tcW w:w="3972" w:type="dxa"/>
            <w:hideMark/>
          </w:tcPr>
          <w:p w:rsidR="00174FA8" w:rsidRDefault="00174FA8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  <w:noProof/>
              </w:rPr>
              <w:drawing>
                <wp:inline distT="0" distB="0" distL="0" distR="0">
                  <wp:extent cx="1930400" cy="485140"/>
                  <wp:effectExtent l="0" t="0" r="0" b="0"/>
                  <wp:docPr id="3" name="Рисунок 3" descr="Описание: Описание: Описание: Описание: Описание: C:\Documents and Settings\4257_shevchenkora\Рабочий стол\Копия Сберб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Описание: Описание: Описание: C:\Documents and Settings\4257_shevchenkora\Рабочий стол\Копия Сберб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</w:tcPr>
          <w:p w:rsidR="00174FA8" w:rsidRDefault="00174FA8">
            <w:pPr>
              <w:rPr>
                <w:b/>
              </w:rPr>
            </w:pPr>
          </w:p>
        </w:tc>
        <w:tc>
          <w:tcPr>
            <w:tcW w:w="2602" w:type="dxa"/>
          </w:tcPr>
          <w:p w:rsidR="00174FA8" w:rsidRDefault="00174FA8">
            <w:pPr>
              <w:rPr>
                <w:b/>
              </w:rPr>
            </w:pPr>
          </w:p>
        </w:tc>
      </w:tr>
    </w:tbl>
    <w:p w:rsidR="00174FA8" w:rsidRDefault="00174FA8" w:rsidP="00174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Клиенты!</w:t>
      </w:r>
    </w:p>
    <w:p w:rsidR="00174FA8" w:rsidRDefault="00174FA8" w:rsidP="00174FA8">
      <w:pPr>
        <w:jc w:val="center"/>
      </w:pPr>
      <w:r>
        <w:t>Воспользуйтесь удобными формами оплаты услуг в пользу</w:t>
      </w:r>
    </w:p>
    <w:p w:rsidR="00174FA8" w:rsidRDefault="00174FA8" w:rsidP="00174FA8">
      <w:pPr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6"/>
          <w:u w:val="single"/>
        </w:rPr>
        <w:t xml:space="preserve">МБОУ ДО "ГЦИР" </w:t>
      </w:r>
      <w:r>
        <w:rPr>
          <w:sz w:val="32"/>
          <w:szCs w:val="32"/>
          <w:u w:val="single"/>
        </w:rPr>
        <w:t>«</w:t>
      </w:r>
      <w:r>
        <w:rPr>
          <w:b/>
          <w:sz w:val="32"/>
          <w:szCs w:val="32"/>
          <w:u w:val="single"/>
        </w:rPr>
        <w:t xml:space="preserve">платные </w:t>
      </w:r>
      <w:proofErr w:type="spellStart"/>
      <w:r>
        <w:rPr>
          <w:b/>
          <w:sz w:val="32"/>
          <w:szCs w:val="32"/>
          <w:u w:val="single"/>
        </w:rPr>
        <w:t>необразовательные</w:t>
      </w:r>
      <w:proofErr w:type="spellEnd"/>
      <w:r>
        <w:rPr>
          <w:b/>
          <w:sz w:val="32"/>
          <w:szCs w:val="32"/>
          <w:u w:val="single"/>
        </w:rPr>
        <w:t xml:space="preserve"> услуги»</w:t>
      </w:r>
    </w:p>
    <w:p w:rsidR="00174FA8" w:rsidRDefault="00174FA8" w:rsidP="00174FA8">
      <w:pPr>
        <w:pStyle w:val="a4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Для оплаты через</w:t>
      </w:r>
      <w:r>
        <w:rPr>
          <w:rFonts w:cs="Calibri"/>
          <w:b/>
          <w:sz w:val="24"/>
          <w:szCs w:val="24"/>
        </w:rPr>
        <w:t xml:space="preserve"> </w:t>
      </w:r>
      <w:hyperlink r:id="rId7" w:history="1">
        <w:r>
          <w:rPr>
            <w:rStyle w:val="a3"/>
            <w:rFonts w:cs="Calibri"/>
            <w:b/>
            <w:bCs/>
            <w:sz w:val="28"/>
            <w:szCs w:val="28"/>
          </w:rPr>
          <w:t>устройства самообслуживания</w:t>
        </w:r>
      </w:hyperlink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4"/>
          <w:szCs w:val="24"/>
        </w:rPr>
        <w:t xml:space="preserve">(банкоматы и терминалы) Сбербанка России </w:t>
      </w:r>
      <w:r>
        <w:rPr>
          <w:rFonts w:cs="Calibri"/>
          <w:sz w:val="24"/>
          <w:szCs w:val="24"/>
        </w:rPr>
        <w:t>достаточно выбрать в меню:</w:t>
      </w:r>
      <w:r>
        <w:rPr>
          <w:b/>
          <w:sz w:val="24"/>
          <w:szCs w:val="24"/>
        </w:rPr>
        <w:t xml:space="preserve"> «ПЛАТЕЖИ И ПЕРЕВОДЫ» </w:t>
      </w:r>
    </w:p>
    <w:p w:rsidR="00174FA8" w:rsidRDefault="00174FA8" w:rsidP="00174FA8">
      <w:pPr>
        <w:ind w:left="360"/>
        <w:rPr>
          <w:b/>
        </w:rPr>
      </w:pPr>
      <w:r>
        <w:t>1.Выбрать</w:t>
      </w:r>
      <w:r>
        <w:rPr>
          <w:b/>
        </w:rPr>
        <w:t xml:space="preserve"> «Поиск услуг и организаций»</w:t>
      </w:r>
    </w:p>
    <w:p w:rsidR="00174FA8" w:rsidRDefault="00174FA8" w:rsidP="00174FA8">
      <w:pPr>
        <w:jc w:val="both"/>
        <w:rPr>
          <w:rFonts w:ascii="Arial CYR" w:hAnsi="Arial CYR" w:cs="Arial CYR"/>
          <w:sz w:val="20"/>
          <w:szCs w:val="20"/>
        </w:rPr>
      </w:pPr>
      <w:r>
        <w:t xml:space="preserve">В поисковой строке ввести </w:t>
      </w:r>
      <w:r>
        <w:rPr>
          <w:rFonts w:cs="Calibri"/>
        </w:rPr>
        <w:t>наименование организации</w:t>
      </w:r>
      <w:r>
        <w:t xml:space="preserve">: </w:t>
      </w:r>
      <w:r>
        <w:rPr>
          <w:b/>
        </w:rPr>
        <w:t xml:space="preserve">ГЦИР </w:t>
      </w:r>
      <w:r>
        <w:t>или</w:t>
      </w:r>
      <w:r>
        <w:rPr>
          <w:b/>
        </w:rPr>
        <w:t xml:space="preserve"> </w:t>
      </w:r>
      <w:r>
        <w:t>ИНН</w:t>
      </w:r>
      <w:r>
        <w:rPr>
          <w:b/>
        </w:rPr>
        <w:t>: 6322017151</w:t>
      </w:r>
      <w:proofErr w:type="gramStart"/>
      <w:r>
        <w:rPr>
          <w:i/>
        </w:rPr>
        <w:t xml:space="preserve"> В</w:t>
      </w:r>
      <w:proofErr w:type="gramEnd"/>
      <w:r>
        <w:rPr>
          <w:i/>
        </w:rPr>
        <w:t>ыберите появившуюся организацию и  услугу:</w:t>
      </w:r>
      <w:r>
        <w:rPr>
          <w:b/>
          <w:sz w:val="32"/>
          <w:szCs w:val="32"/>
          <w:u w:val="single"/>
        </w:rPr>
        <w:t xml:space="preserve"> прочие платежи</w:t>
      </w:r>
    </w:p>
    <w:p w:rsidR="00174FA8" w:rsidRDefault="00174FA8" w:rsidP="00174FA8">
      <w:pPr>
        <w:ind w:left="360" w:right="138"/>
        <w:jc w:val="both"/>
        <w:rPr>
          <w:b/>
        </w:rPr>
      </w:pPr>
      <w:r>
        <w:t xml:space="preserve">2. Ввести </w:t>
      </w:r>
      <w:r>
        <w:rPr>
          <w:b/>
        </w:rPr>
        <w:t>ФИО плательщика и ФИ учащегося</w:t>
      </w:r>
    </w:p>
    <w:p w:rsidR="00174FA8" w:rsidRDefault="00174FA8" w:rsidP="00174FA8">
      <w:pPr>
        <w:ind w:left="360" w:right="138"/>
        <w:jc w:val="both"/>
        <w:rPr>
          <w:b/>
        </w:rPr>
      </w:pPr>
      <w:r>
        <w:rPr>
          <w:rFonts w:cs="Calibri"/>
        </w:rPr>
        <w:t>3. Ввести</w:t>
      </w:r>
      <w:r>
        <w:t xml:space="preserve"> </w:t>
      </w:r>
      <w:r>
        <w:rPr>
          <w:b/>
        </w:rPr>
        <w:t xml:space="preserve">Адрес 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Выбрать нужное ВАМ </w:t>
      </w:r>
      <w:r>
        <w:rPr>
          <w:b/>
          <w:sz w:val="24"/>
          <w:szCs w:val="24"/>
        </w:rPr>
        <w:t>Назначение платежа: ПЛАТНЫЕ НЕОБРАЗОВАТЕЛЬНЫЕ УСЛУГИ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Ввести </w:t>
      </w:r>
      <w:r>
        <w:rPr>
          <w:rFonts w:cs="Calibri"/>
          <w:b/>
          <w:sz w:val="24"/>
          <w:szCs w:val="24"/>
        </w:rPr>
        <w:t>Паспортные данные</w:t>
      </w:r>
      <w:r>
        <w:rPr>
          <w:rFonts w:cs="Calibri"/>
          <w:sz w:val="24"/>
          <w:szCs w:val="24"/>
        </w:rPr>
        <w:t xml:space="preserve"> (серию/номер)</w:t>
      </w:r>
      <w:r>
        <w:rPr>
          <w:b/>
          <w:sz w:val="24"/>
          <w:szCs w:val="24"/>
        </w:rPr>
        <w:t xml:space="preserve"> плательщика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Подтвердить</w:t>
      </w:r>
      <w:r>
        <w:rPr>
          <w:rFonts w:cs="Calibri"/>
          <w:b/>
          <w:sz w:val="24"/>
          <w:szCs w:val="24"/>
        </w:rPr>
        <w:t xml:space="preserve"> Гражданство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>Ввести/подтвердить</w:t>
      </w:r>
      <w:r>
        <w:rPr>
          <w:b/>
          <w:sz w:val="24"/>
          <w:szCs w:val="24"/>
        </w:rPr>
        <w:t xml:space="preserve"> Сумму платежа 200 рублей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«ОПЛАТИТЬ»</w:t>
      </w:r>
    </w:p>
    <w:p w:rsidR="00174FA8" w:rsidRDefault="00174FA8" w:rsidP="00174FA8">
      <w:pPr>
        <w:pStyle w:val="a4"/>
        <w:spacing w:after="0" w:line="240" w:lineRule="auto"/>
        <w:rPr>
          <w:rFonts w:cs="Calibri"/>
          <w:b/>
          <w:i/>
          <w:sz w:val="24"/>
          <w:szCs w:val="24"/>
          <w:u w:val="single"/>
        </w:rPr>
      </w:pPr>
      <w:r>
        <w:rPr>
          <w:rFonts w:cs="Calibri"/>
          <w:b/>
          <w:i/>
          <w:sz w:val="24"/>
          <w:szCs w:val="24"/>
          <w:u w:val="single"/>
        </w:rPr>
        <w:t>Платеж можно осуществить, как с банковской карты, так и наличными.</w:t>
      </w:r>
    </w:p>
    <w:p w:rsidR="00174FA8" w:rsidRDefault="00174FA8" w:rsidP="00174FA8">
      <w:pPr>
        <w:pStyle w:val="a4"/>
        <w:spacing w:after="0" w:line="240" w:lineRule="auto"/>
        <w:rPr>
          <w:rFonts w:cs="Calibri"/>
          <w:b/>
          <w:i/>
          <w:sz w:val="24"/>
          <w:szCs w:val="24"/>
          <w:u w:val="single"/>
        </w:rPr>
      </w:pPr>
    </w:p>
    <w:p w:rsidR="00174FA8" w:rsidRDefault="00174FA8" w:rsidP="00174FA8">
      <w:pPr>
        <w:pStyle w:val="a4"/>
        <w:numPr>
          <w:ilvl w:val="0"/>
          <w:numId w:val="1"/>
        </w:numPr>
        <w:spacing w:after="0" w:line="240" w:lineRule="auto"/>
        <w:rPr>
          <w:rStyle w:val="a3"/>
          <w:bCs/>
          <w:sz w:val="28"/>
          <w:szCs w:val="28"/>
        </w:rPr>
      </w:pPr>
      <w:r>
        <w:rPr>
          <w:rFonts w:cs="Calibri"/>
          <w:sz w:val="24"/>
          <w:szCs w:val="24"/>
        </w:rPr>
        <w:t>Для оплаты</w:t>
      </w:r>
      <w:proofErr w:type="gramStart"/>
      <w:r>
        <w:rPr>
          <w:rFonts w:cs="Calibri"/>
          <w:sz w:val="24"/>
          <w:szCs w:val="24"/>
        </w:rPr>
        <w:t xml:space="preserve">            </w:t>
      </w:r>
      <w:r>
        <w:rPr>
          <w:rStyle w:val="a3"/>
          <w:rFonts w:cs="Calibri"/>
          <w:b/>
          <w:bCs/>
          <w:sz w:val="28"/>
          <w:szCs w:val="28"/>
        </w:rPr>
        <w:t>В</w:t>
      </w:r>
      <w:proofErr w:type="gramEnd"/>
      <w:r>
        <w:rPr>
          <w:rStyle w:val="a3"/>
          <w:rFonts w:cs="Calibri"/>
          <w:b/>
          <w:bCs/>
          <w:sz w:val="28"/>
          <w:szCs w:val="28"/>
        </w:rPr>
        <w:t xml:space="preserve"> системе Сбербанк </w:t>
      </w:r>
      <w:proofErr w:type="spellStart"/>
      <w:r>
        <w:rPr>
          <w:rStyle w:val="a3"/>
          <w:rFonts w:cs="Calibri"/>
          <w:b/>
          <w:bCs/>
          <w:sz w:val="28"/>
          <w:szCs w:val="28"/>
        </w:rPr>
        <w:t>ОнЛ@йн</w:t>
      </w:r>
      <w:proofErr w:type="spellEnd"/>
    </w:p>
    <w:p w:rsidR="00174FA8" w:rsidRDefault="00174FA8" w:rsidP="00174FA8">
      <w:pPr>
        <w:ind w:right="138"/>
        <w:jc w:val="both"/>
      </w:pPr>
      <w:r>
        <w:t>Вам необходимо выбрать вкладку</w:t>
      </w:r>
      <w:r>
        <w:rPr>
          <w:b/>
        </w:rPr>
        <w:t xml:space="preserve">: «ПЕРЕВОДЫ и ПЛАТЕЖИ» </w:t>
      </w:r>
    </w:p>
    <w:p w:rsidR="00174FA8" w:rsidRDefault="00174FA8" w:rsidP="00174FA8">
      <w:pPr>
        <w:ind w:right="138"/>
        <w:jc w:val="both"/>
        <w:rPr>
          <w:b/>
        </w:rPr>
      </w:pPr>
      <w:r>
        <w:rPr>
          <w:noProof/>
        </w:rPr>
        <w:drawing>
          <wp:inline distT="0" distB="0" distL="0" distR="0">
            <wp:extent cx="4255770" cy="6432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834" t="59306" r="37340" b="2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поисковой строке введите: </w:t>
      </w:r>
      <w:r>
        <w:rPr>
          <w:b/>
        </w:rPr>
        <w:t xml:space="preserve">ГЦИР </w:t>
      </w:r>
      <w:r>
        <w:t>или</w:t>
      </w:r>
      <w:r>
        <w:rPr>
          <w:b/>
        </w:rPr>
        <w:t xml:space="preserve"> </w:t>
      </w:r>
      <w:r>
        <w:t>ИНН</w:t>
      </w:r>
      <w:r>
        <w:rPr>
          <w:b/>
        </w:rPr>
        <w:t>: 6322017151</w:t>
      </w:r>
    </w:p>
    <w:p w:rsidR="00174FA8" w:rsidRDefault="00174FA8" w:rsidP="00174FA8">
      <w:pPr>
        <w:pStyle w:val="a4"/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Выберите появившуюся организацию и одну из услуг</w:t>
      </w:r>
      <w:r>
        <w:rPr>
          <w:b/>
          <w:sz w:val="32"/>
          <w:szCs w:val="32"/>
          <w:u w:val="single"/>
        </w:rPr>
        <w:t xml:space="preserve"> прочие платежи</w:t>
      </w:r>
      <w:r>
        <w:rPr>
          <w:i/>
          <w:sz w:val="24"/>
          <w:szCs w:val="24"/>
        </w:rPr>
        <w:t xml:space="preserve"> и введите запрашиваемые реквизиты:</w:t>
      </w:r>
      <w:r>
        <w:rPr>
          <w:noProof/>
        </w:rPr>
        <w:t xml:space="preserve"> 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Ввести </w:t>
      </w:r>
      <w:r>
        <w:rPr>
          <w:b/>
          <w:sz w:val="24"/>
          <w:szCs w:val="24"/>
        </w:rPr>
        <w:t>ФИО плательщика и ФИ учащегося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rFonts w:cs="Calibri"/>
          <w:sz w:val="24"/>
          <w:szCs w:val="24"/>
        </w:rPr>
        <w:t xml:space="preserve"> Ввести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Адрес;</w:t>
      </w:r>
      <w:r>
        <w:rPr>
          <w:rFonts w:cs="Calibri"/>
          <w:sz w:val="24"/>
          <w:szCs w:val="24"/>
        </w:rPr>
        <w:t xml:space="preserve"> Выбрать нужное ВАМ </w:t>
      </w:r>
      <w:r>
        <w:rPr>
          <w:b/>
          <w:sz w:val="24"/>
          <w:szCs w:val="24"/>
        </w:rPr>
        <w:t>Назначение платежа: ПЛАТНЫЕ НЕОБРАЗОВАТЕЛЬНЫЕ УСЛУГИ</w:t>
      </w:r>
    </w:p>
    <w:p w:rsidR="00174FA8" w:rsidRDefault="00174FA8" w:rsidP="00174FA8">
      <w:pPr>
        <w:ind w:right="138"/>
        <w:jc w:val="both"/>
        <w:rPr>
          <w:b/>
        </w:rPr>
      </w:pPr>
    </w:p>
    <w:p w:rsidR="00174FA8" w:rsidRDefault="00174FA8" w:rsidP="00174FA8">
      <w:pPr>
        <w:ind w:right="138"/>
        <w:jc w:val="both"/>
        <w:rPr>
          <w:b/>
        </w:rPr>
      </w:pPr>
      <w:r>
        <w:rPr>
          <w:noProof/>
        </w:rPr>
        <w:drawing>
          <wp:inline distT="0" distB="0" distL="0" distR="0">
            <wp:extent cx="3544570" cy="4514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A8" w:rsidRDefault="00174FA8" w:rsidP="00174FA8">
      <w:pPr>
        <w:ind w:right="138"/>
        <w:jc w:val="both"/>
        <w:rPr>
          <w:b/>
        </w:rPr>
      </w:pPr>
      <w:r>
        <w:rPr>
          <w:b/>
        </w:rPr>
        <w:t>Подтвердить; Подтвердить</w:t>
      </w:r>
    </w:p>
    <w:p w:rsidR="00174FA8" w:rsidRDefault="00174FA8" w:rsidP="00174FA8">
      <w:pPr>
        <w:ind w:right="138"/>
        <w:jc w:val="both"/>
        <w:rPr>
          <w:rFonts w:cs="Calibri"/>
          <w:b/>
        </w:rPr>
      </w:pPr>
      <w:r>
        <w:rPr>
          <w:rFonts w:cs="Calibri"/>
        </w:rPr>
        <w:t xml:space="preserve">Ввести </w:t>
      </w:r>
      <w:r>
        <w:rPr>
          <w:rFonts w:cs="Calibri"/>
          <w:b/>
        </w:rPr>
        <w:t>Паспортные данные/Гражданство</w:t>
      </w:r>
      <w:r>
        <w:rPr>
          <w:rFonts w:cs="Calibri"/>
          <w:u w:val="single"/>
        </w:rPr>
        <w:t xml:space="preserve"> </w:t>
      </w:r>
    </w:p>
    <w:p w:rsidR="00174FA8" w:rsidRDefault="00174FA8" w:rsidP="00174FA8">
      <w:pPr>
        <w:ind w:right="138"/>
        <w:jc w:val="both"/>
        <w:rPr>
          <w:b/>
        </w:rPr>
      </w:pPr>
      <w:r>
        <w:t>Ввести/подтвердить</w:t>
      </w:r>
      <w:r>
        <w:rPr>
          <w:b/>
        </w:rPr>
        <w:t xml:space="preserve"> Сумму платежа 200 рублей</w:t>
      </w:r>
    </w:p>
    <w:p w:rsidR="00174FA8" w:rsidRDefault="00174FA8" w:rsidP="00174FA8">
      <w:pPr>
        <w:rPr>
          <w:b/>
        </w:rPr>
      </w:pPr>
      <w:r>
        <w:rPr>
          <w:b/>
        </w:rPr>
        <w:t>«ОПЛАТИТЬ»</w:t>
      </w:r>
    </w:p>
    <w:p w:rsidR="00441D2F" w:rsidRDefault="00174FA8">
      <w:r>
        <w:rPr>
          <w:b/>
          <w:u w:val="single"/>
        </w:rPr>
        <w:t>Подтвердить по SMS</w:t>
      </w:r>
      <w:bookmarkStart w:id="0" w:name="_GoBack"/>
      <w:bookmarkEnd w:id="0"/>
    </w:p>
    <w:sectPr w:rsidR="00441D2F" w:rsidSect="00174FA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A58"/>
    <w:multiLevelType w:val="hybridMultilevel"/>
    <w:tmpl w:val="C0CA7E3E"/>
    <w:lvl w:ilvl="0" w:tplc="60700E2A">
      <w:start w:val="4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3200"/>
    <w:multiLevelType w:val="hybridMultilevel"/>
    <w:tmpl w:val="04DE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36439"/>
    <w:rsid w:val="00174FA8"/>
    <w:rsid w:val="002E1C26"/>
    <w:rsid w:val="00441D2F"/>
    <w:rsid w:val="00807EA2"/>
    <w:rsid w:val="00D3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F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F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74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F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F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F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74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F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6991vas01:8213/index.ph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nauka@cir.tg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Гордова Анна Александровна</dc:creator>
  <cp:keywords/>
  <dc:description/>
  <cp:lastModifiedBy>Аня</cp:lastModifiedBy>
  <cp:revision>4</cp:revision>
  <dcterms:created xsi:type="dcterms:W3CDTF">2020-12-02T14:58:00Z</dcterms:created>
  <dcterms:modified xsi:type="dcterms:W3CDTF">2021-02-09T03:50:00Z</dcterms:modified>
</cp:coreProperties>
</file>